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EA" w:rsidRDefault="009679EA" w:rsidP="009679EA">
      <w:pPr>
        <w:jc w:val="center"/>
      </w:pPr>
      <w:r w:rsidRPr="00C20A8B">
        <w:rPr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A79D548" wp14:editId="2EF81269">
            <wp:simplePos x="0" y="0"/>
            <wp:positionH relativeFrom="margin">
              <wp:posOffset>2708910</wp:posOffset>
            </wp:positionH>
            <wp:positionV relativeFrom="paragraph">
              <wp:posOffset>46990</wp:posOffset>
            </wp:positionV>
            <wp:extent cx="352425" cy="410210"/>
            <wp:effectExtent l="0" t="0" r="9525" b="8890"/>
            <wp:wrapNone/>
            <wp:docPr id="44" name="obrázek 2" descr="logo%20MAS%20barv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AS%20barva%2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8C4" w:rsidRDefault="00DD18C4" w:rsidP="009679EA">
      <w:pPr>
        <w:jc w:val="center"/>
      </w:pPr>
    </w:p>
    <w:p w:rsidR="009679EA" w:rsidRDefault="009679EA" w:rsidP="009679EA">
      <w:pPr>
        <w:jc w:val="center"/>
      </w:pPr>
    </w:p>
    <w:tbl>
      <w:tblPr>
        <w:tblW w:w="49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3"/>
      </w:tblGrid>
      <w:tr w:rsidR="00F67A1B" w:rsidRPr="00E83C44" w:rsidTr="00DD18C4">
        <w:trPr>
          <w:trHeight w:val="312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7A8" w:rsidRPr="00E83C44" w:rsidRDefault="00F67A1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3C4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M</w:t>
            </w:r>
            <w:r w:rsidR="00DD18C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ístní akční skupina </w:t>
            </w:r>
            <w:r w:rsidRPr="00E83C4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Třeboňsko o.p.s.</w:t>
            </w:r>
          </w:p>
          <w:p w:rsidR="00780D4C" w:rsidRPr="00DD18C4" w:rsidRDefault="00F67A1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3C4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D18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jako nositel </w:t>
            </w:r>
            <w:r w:rsidR="00DD18C4" w:rsidRPr="00DD18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r w:rsidRPr="00DD18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trategie komunitně vedeného</w:t>
            </w:r>
            <w:r w:rsidR="00780D4C" w:rsidRPr="00DD18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D18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místního rozvoje </w:t>
            </w:r>
            <w:r w:rsidR="00DD18C4" w:rsidRPr="00DD18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území MAS Třeboňsko</w:t>
            </w:r>
          </w:p>
          <w:p w:rsidR="002107A8" w:rsidRPr="00DD18C4" w:rsidRDefault="00DD18C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18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pro období 2014 – 2020</w:t>
            </w:r>
          </w:p>
          <w:p w:rsidR="00DD18C4" w:rsidRPr="00E83C44" w:rsidRDefault="00DD18C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  <w:p w:rsidR="00F012E6" w:rsidRPr="00DD18C4" w:rsidRDefault="00F67A1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8C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informuje, že </w:t>
            </w:r>
            <w:r w:rsidR="00742DFD" w:rsidRPr="00DD18C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  <w:t>na zač</w:t>
            </w:r>
            <w:bookmarkStart w:id="0" w:name="_GoBack"/>
            <w:bookmarkEnd w:id="0"/>
            <w:r w:rsidR="00742DFD" w:rsidRPr="00DD18C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átku </w:t>
            </w:r>
            <w:r w:rsidR="00134AEA" w:rsidRPr="00DD18C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měsíce </w:t>
            </w:r>
            <w:r w:rsidR="00E83C44" w:rsidRPr="00DD18C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  <w:t>července</w:t>
            </w:r>
            <w:r w:rsidR="00DD18C4" w:rsidRPr="00DD18C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2018 plánuje vyhlásit</w:t>
            </w:r>
          </w:p>
          <w:p w:rsidR="00780D4C" w:rsidRPr="00E83C44" w:rsidRDefault="00780D4C" w:rsidP="00F67A1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F67A1B" w:rsidRPr="00E83C44" w:rsidRDefault="00E83C44" w:rsidP="00E83C44">
            <w:pPr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E83C4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F67A1B" w:rsidRPr="00E83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F67A1B" w:rsidRPr="00E83C4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výzvu k předkládání žádostí o podporu</w:t>
            </w:r>
            <w:r w:rsidR="00F67A1B" w:rsidRPr="00E83C4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z Integrovaného regionálního operačního programu</w:t>
            </w:r>
            <w:r w:rsidR="00F67A1B" w:rsidRPr="00E83C4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F67A1B" w:rsidRPr="00DD18C4">
              <w:rPr>
                <w:rFonts w:ascii="Times New Roman" w:hAnsi="Times New Roman"/>
                <w:color w:val="000000"/>
                <w:sz w:val="24"/>
                <w:szCs w:val="24"/>
              </w:rPr>
              <w:t>s názvem</w:t>
            </w:r>
            <w:r w:rsidR="00F67A1B" w:rsidRPr="00E83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br/>
            </w:r>
            <w:r w:rsidR="00F67A1B" w:rsidRPr="00E83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„MAS Třeboňsko o.p.s. – IROP – </w:t>
            </w:r>
            <w:r w:rsidRPr="00E83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Sociální služby</w:t>
            </w:r>
            <w:r w:rsidR="00DD18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“</w:t>
            </w:r>
          </w:p>
        </w:tc>
      </w:tr>
    </w:tbl>
    <w:p w:rsidR="00F67A1B" w:rsidRPr="00E83C44" w:rsidRDefault="00F67A1B" w:rsidP="00F67A1B">
      <w:pPr>
        <w:pStyle w:val="Normlnweb"/>
        <w:jc w:val="both"/>
      </w:pPr>
      <w:r w:rsidRPr="00E83C44">
        <w:rPr>
          <w:b/>
        </w:rPr>
        <w:t>Celková částka</w:t>
      </w:r>
      <w:r w:rsidRPr="00E83C44">
        <w:t xml:space="preserve"> dotace z Evropského fondu pro regionální rozvoj pro tuto výzvu činí </w:t>
      </w:r>
      <w:r w:rsidR="00EE1D12">
        <w:t>2</w:t>
      </w:r>
      <w:r w:rsidR="00742DFD" w:rsidRPr="00E83C44">
        <w:t>.</w:t>
      </w:r>
      <w:r w:rsidR="00EE1D12">
        <w:t>841</w:t>
      </w:r>
      <w:r w:rsidR="00742DFD" w:rsidRPr="00E83C44">
        <w:t>.</w:t>
      </w:r>
      <w:r w:rsidRPr="00E83C44">
        <w:t>000,-</w:t>
      </w:r>
      <w:r w:rsidR="00DD18C4">
        <w:t xml:space="preserve"> </w:t>
      </w:r>
      <w:r w:rsidRPr="00E83C44">
        <w:t xml:space="preserve">Kč. Minimální výše celkových způsobilých výdajů projektu není stanovena, maximální výše celkových způsobilých výdajů projektu činí </w:t>
      </w:r>
      <w:r w:rsidR="00EE1D12">
        <w:t>1</w:t>
      </w:r>
      <w:r w:rsidRPr="00E83C44">
        <w:t>.</w:t>
      </w:r>
      <w:r w:rsidR="00EE1D12">
        <w:t>420</w:t>
      </w:r>
      <w:r w:rsidRPr="00E83C44">
        <w:t>.</w:t>
      </w:r>
      <w:r w:rsidR="00EE1D12">
        <w:t>5</w:t>
      </w:r>
      <w:r w:rsidRPr="00E83C44">
        <w:t>00,-</w:t>
      </w:r>
      <w:r w:rsidR="00DD18C4">
        <w:t xml:space="preserve"> </w:t>
      </w:r>
      <w:r w:rsidRPr="00E83C44">
        <w:t>Kč.</w:t>
      </w:r>
    </w:p>
    <w:p w:rsidR="00E11C8D" w:rsidRPr="00E83C44" w:rsidRDefault="00E11C8D" w:rsidP="00E11C8D">
      <w:pPr>
        <w:pStyle w:val="Normlnweb"/>
        <w:jc w:val="both"/>
      </w:pPr>
      <w:r w:rsidRPr="00E83C44">
        <w:rPr>
          <w:b/>
        </w:rPr>
        <w:t>Míra podpory</w:t>
      </w:r>
      <w:r w:rsidRPr="00E83C44">
        <w:t xml:space="preserve"> z Evropského fondu pro regionální rozvoj činí 95%, podíl žadatele je 5%.</w:t>
      </w:r>
    </w:p>
    <w:p w:rsidR="00E83C44" w:rsidRPr="00E83C44" w:rsidRDefault="00E83C44" w:rsidP="00E83C44">
      <w:pPr>
        <w:pStyle w:val="Normlnweb"/>
        <w:jc w:val="both"/>
      </w:pPr>
      <w:r w:rsidRPr="00EE1D12">
        <w:rPr>
          <w:b/>
        </w:rPr>
        <w:t>Typy podporovaných projektů:</w:t>
      </w:r>
      <w:r w:rsidRPr="00E83C44">
        <w:t xml:space="preserve"> komunitní centra, zařízení zajišťující sociální a doprovodné služby, sociální bydlení. </w:t>
      </w:r>
    </w:p>
    <w:p w:rsidR="00E83C44" w:rsidRPr="00E83C44" w:rsidRDefault="00E83C44" w:rsidP="00E83C44">
      <w:pPr>
        <w:pStyle w:val="Default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  <w:b/>
          <w:bCs/>
        </w:rPr>
        <w:t>Způsobilé výdaje pro hlavní aktivity projektu:</w:t>
      </w:r>
    </w:p>
    <w:p w:rsidR="00E83C44" w:rsidRPr="00E83C44" w:rsidRDefault="00E83C44" w:rsidP="009124ED">
      <w:pPr>
        <w:pStyle w:val="Default"/>
        <w:ind w:firstLine="142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 xml:space="preserve">Stavby, stavební úpravy, rekonstrukce: </w:t>
      </w:r>
    </w:p>
    <w:p w:rsidR="00E83C44" w:rsidRPr="00E83C44" w:rsidRDefault="00E83C44" w:rsidP="00DD18C4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>stavby, přístavby, nástavby, stavební úpravy a rekonstrukce budov či bytů sloužících k poskytování re</w:t>
      </w:r>
      <w:r w:rsidR="00DD18C4">
        <w:rPr>
          <w:rFonts w:ascii="Times New Roman" w:hAnsi="Times New Roman" w:cs="Times New Roman"/>
        </w:rPr>
        <w:t>gistrovaných sociálních služeb;</w:t>
      </w:r>
    </w:p>
    <w:p w:rsidR="00E83C44" w:rsidRPr="00E83C44" w:rsidRDefault="00E83C44" w:rsidP="00E83C44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>vytvoření zázemí pro poskytování re</w:t>
      </w:r>
      <w:r w:rsidR="00DD18C4">
        <w:rPr>
          <w:rFonts w:ascii="Times New Roman" w:hAnsi="Times New Roman" w:cs="Times New Roman"/>
        </w:rPr>
        <w:t>gistrovaných sociálních služeb;</w:t>
      </w:r>
    </w:p>
    <w:p w:rsidR="00E83C44" w:rsidRPr="00E83C44" w:rsidRDefault="00E83C44" w:rsidP="002E1BCA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>budování a modernizace související inženýrské sítě (vodovod, kanalizace, plyn, elektrické vedení) v rámci stavby, která je součástí projektu a projektové dokumentace stavby (způsobilým výdajem je přípojka realizovaná i mimo pozemek hlavní stavby, pokud je součástí projektové dokumentace a sou</w:t>
      </w:r>
      <w:r w:rsidR="00DD18C4">
        <w:rPr>
          <w:rFonts w:ascii="Times New Roman" w:hAnsi="Times New Roman" w:cs="Times New Roman"/>
        </w:rPr>
        <w:t>visí s realizovaným projektem).</w:t>
      </w:r>
    </w:p>
    <w:p w:rsidR="00E83C44" w:rsidRPr="00E83C44" w:rsidRDefault="00E83C44" w:rsidP="009124ED">
      <w:pPr>
        <w:pStyle w:val="Default"/>
        <w:ind w:firstLine="142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 xml:space="preserve">Nákup pozemků a staveb: </w:t>
      </w:r>
    </w:p>
    <w:p w:rsidR="00E83C44" w:rsidRPr="00E83C44" w:rsidRDefault="00E83C44" w:rsidP="002E1BCA">
      <w:pPr>
        <w:pStyle w:val="Default"/>
        <w:numPr>
          <w:ilvl w:val="0"/>
          <w:numId w:val="2"/>
        </w:numPr>
        <w:spacing w:after="22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 xml:space="preserve">nákup pozemku (celého, nebo jeho části) určeného pro výstavbu nové budovy, která bude sloužit jako zázemí pro poskytování sociálních služeb definovaných a popsaných zákonem č. 108/2006 Sb., o sociálních službách, </w:t>
      </w:r>
      <w:r w:rsidRPr="00E83C44">
        <w:rPr>
          <w:rFonts w:ascii="Times New Roman" w:hAnsi="Times New Roman" w:cs="Times New Roman"/>
          <w:b/>
          <w:bCs/>
        </w:rPr>
        <w:t xml:space="preserve">cena pozemku nesmí přesáhnout 10 </w:t>
      </w:r>
      <w:r w:rsidR="00DD18C4">
        <w:rPr>
          <w:rFonts w:ascii="Times New Roman" w:hAnsi="Times New Roman" w:cs="Times New Roman"/>
          <w:b/>
          <w:bCs/>
        </w:rPr>
        <w:t>% celkových způsobilých výdajů;</w:t>
      </w:r>
    </w:p>
    <w:p w:rsidR="00E83C44" w:rsidRPr="00E83C44" w:rsidRDefault="00E83C44" w:rsidP="002E1BCA">
      <w:pPr>
        <w:pStyle w:val="Default"/>
        <w:numPr>
          <w:ilvl w:val="0"/>
          <w:numId w:val="2"/>
        </w:numPr>
        <w:spacing w:after="22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>nákup stavby (celé nebo její části), která bude sloužit jako zázemí pro poskytování sociálních služeb definovaných a popsaných zákonem č. 108/2006 Sb., o sociálních služb</w:t>
      </w:r>
      <w:r w:rsidR="00DD18C4">
        <w:rPr>
          <w:rFonts w:ascii="Times New Roman" w:hAnsi="Times New Roman" w:cs="Times New Roman"/>
        </w:rPr>
        <w:t>ách 7.</w:t>
      </w:r>
    </w:p>
    <w:p w:rsidR="00E83C44" w:rsidRPr="00E83C44" w:rsidRDefault="00E83C44" w:rsidP="00E83C44">
      <w:pPr>
        <w:pStyle w:val="Default"/>
        <w:rPr>
          <w:rFonts w:ascii="Times New Roman" w:hAnsi="Times New Roman" w:cs="Times New Roman"/>
          <w:b/>
          <w:bCs/>
        </w:rPr>
      </w:pPr>
    </w:p>
    <w:p w:rsidR="00E83C44" w:rsidRPr="00E83C44" w:rsidRDefault="00E83C44" w:rsidP="002E1BCA">
      <w:pPr>
        <w:pStyle w:val="Default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  <w:b/>
          <w:bCs/>
        </w:rPr>
        <w:t xml:space="preserve">Způsobilé výdaje pro vedlejší aktivity projektu </w:t>
      </w:r>
      <w:r w:rsidRPr="00E83C44">
        <w:rPr>
          <w:rFonts w:ascii="Times New Roman" w:hAnsi="Times New Roman" w:cs="Times New Roman"/>
          <w:bCs/>
        </w:rPr>
        <w:t>(</w:t>
      </w:r>
      <w:r w:rsidRPr="00E83C44">
        <w:rPr>
          <w:rFonts w:ascii="Times New Roman" w:hAnsi="Times New Roman" w:cs="Times New Roman"/>
        </w:rPr>
        <w:t xml:space="preserve">Výdaje na vedlejší aktivity projektu celkem </w:t>
      </w:r>
      <w:r w:rsidRPr="00E83C44">
        <w:rPr>
          <w:rFonts w:ascii="Times New Roman" w:hAnsi="Times New Roman" w:cs="Times New Roman"/>
          <w:b/>
          <w:bCs/>
        </w:rPr>
        <w:t>jsou způsobilé do výše 15 % celkových způsobilých výdajů projektu</w:t>
      </w:r>
      <w:r w:rsidRPr="00E83C44">
        <w:rPr>
          <w:rFonts w:ascii="Times New Roman" w:hAnsi="Times New Roman" w:cs="Times New Roman"/>
        </w:rPr>
        <w:t xml:space="preserve">. Část výdajů na vedlejší aktivity projektu nad 15 % celkových způsobilých výdajů projektu je nezpůsobilá.) </w:t>
      </w:r>
    </w:p>
    <w:p w:rsidR="00E83C44" w:rsidRPr="00E83C44" w:rsidRDefault="00E83C44" w:rsidP="00DD18C4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>zeleň v okolí budov a na budovách (zelené zdi a střechy, aleje, sportovní hř</w:t>
      </w:r>
      <w:r w:rsidR="00DD18C4">
        <w:rPr>
          <w:rFonts w:ascii="Times New Roman" w:hAnsi="Times New Roman" w:cs="Times New Roman"/>
        </w:rPr>
        <w:t>iště, sportovní hřiště a parky);</w:t>
      </w:r>
    </w:p>
    <w:p w:rsidR="00E83C44" w:rsidRPr="00E83C44" w:rsidRDefault="00E83C44" w:rsidP="00DD18C4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>demolice staveb na místě realizace pro</w:t>
      </w:r>
      <w:r w:rsidR="00DD18C4">
        <w:rPr>
          <w:rFonts w:ascii="Times New Roman" w:hAnsi="Times New Roman" w:cs="Times New Roman"/>
        </w:rPr>
        <w:t>jektu;</w:t>
      </w:r>
    </w:p>
    <w:p w:rsidR="00E83C44" w:rsidRPr="00E83C44" w:rsidRDefault="00E83C44" w:rsidP="00DD18C4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>parkovací stání v rámci areál</w:t>
      </w:r>
      <w:r w:rsidR="00DD18C4">
        <w:rPr>
          <w:rFonts w:ascii="Times New Roman" w:hAnsi="Times New Roman" w:cs="Times New Roman"/>
        </w:rPr>
        <w:t>u nezbytné pro provoz zařízení;</w:t>
      </w:r>
    </w:p>
    <w:p w:rsidR="00E83C44" w:rsidRPr="00E83C44" w:rsidRDefault="00E83C44" w:rsidP="00DD18C4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 xml:space="preserve">příjezdové komunikace v areálu </w:t>
      </w:r>
      <w:r w:rsidR="00DD18C4">
        <w:rPr>
          <w:rFonts w:ascii="Times New Roman" w:hAnsi="Times New Roman" w:cs="Times New Roman"/>
        </w:rPr>
        <w:t>a nezbytné doprovodné vybavení;</w:t>
      </w:r>
    </w:p>
    <w:p w:rsidR="00E83C44" w:rsidRPr="00E83C44" w:rsidRDefault="00E83C44" w:rsidP="00DD18C4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lastRenderedPageBreak/>
        <w:t>zabezpečení výstavby (technický dozor in</w:t>
      </w:r>
      <w:r w:rsidR="00DD18C4">
        <w:rPr>
          <w:rFonts w:ascii="Times New Roman" w:hAnsi="Times New Roman" w:cs="Times New Roman"/>
        </w:rPr>
        <w:t>vestora, BOZP, autorský dozor);</w:t>
      </w:r>
    </w:p>
    <w:p w:rsidR="00E83C44" w:rsidRPr="00E83C44" w:rsidRDefault="00E83C44" w:rsidP="00DD18C4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>proj</w:t>
      </w:r>
      <w:r w:rsidR="00DD18C4">
        <w:rPr>
          <w:rFonts w:ascii="Times New Roman" w:hAnsi="Times New Roman" w:cs="Times New Roman"/>
        </w:rPr>
        <w:t>ektová dokumentace stavby, EIA;</w:t>
      </w:r>
    </w:p>
    <w:p w:rsidR="00E83C44" w:rsidRPr="00E83C44" w:rsidRDefault="00E83C44" w:rsidP="00DD18C4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>studie prove</w:t>
      </w:r>
      <w:r w:rsidR="00DD18C4">
        <w:rPr>
          <w:rFonts w:ascii="Times New Roman" w:hAnsi="Times New Roman" w:cs="Times New Roman"/>
        </w:rPr>
        <w:t>ditelnosti;</w:t>
      </w:r>
    </w:p>
    <w:p w:rsidR="00E83C44" w:rsidRPr="00E83C44" w:rsidRDefault="00E83C44" w:rsidP="00DD18C4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 xml:space="preserve">zpracování zadávacích podmínek k zakázkám a organizace </w:t>
      </w:r>
      <w:r w:rsidR="00DD18C4">
        <w:rPr>
          <w:rFonts w:ascii="Times New Roman" w:hAnsi="Times New Roman" w:cs="Times New Roman"/>
        </w:rPr>
        <w:t>výběrových a zadávacích řízení;</w:t>
      </w:r>
    </w:p>
    <w:p w:rsidR="00E83C44" w:rsidRPr="00E83C44" w:rsidRDefault="00E83C44" w:rsidP="00DD18C4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>povinná publicita (</w:t>
      </w:r>
      <w:r w:rsidR="00DD18C4">
        <w:rPr>
          <w:rFonts w:ascii="Times New Roman" w:hAnsi="Times New Roman" w:cs="Times New Roman"/>
        </w:rPr>
        <w:t>dle kap. 13 Obecných pravidel);</w:t>
      </w:r>
    </w:p>
    <w:p w:rsidR="00E83C44" w:rsidRPr="00E83C44" w:rsidRDefault="00E83C44" w:rsidP="00DD18C4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E83C44">
        <w:rPr>
          <w:rFonts w:ascii="Times New Roman" w:hAnsi="Times New Roman" w:cs="Times New Roman"/>
        </w:rPr>
        <w:t>nákup služeb, které tvoří součást pořízení dlouhodobého hmotného a nehmotného majetku, nejsou-li tyto služby sou</w:t>
      </w:r>
      <w:r w:rsidR="00DD18C4">
        <w:rPr>
          <w:rFonts w:ascii="Times New Roman" w:hAnsi="Times New Roman" w:cs="Times New Roman"/>
        </w:rPr>
        <w:t>částí pořizovací ceny vybavení;</w:t>
      </w:r>
    </w:p>
    <w:p w:rsidR="00E83C44" w:rsidRPr="00EE1D12" w:rsidRDefault="00E83C44" w:rsidP="005A7388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EE1D12">
        <w:rPr>
          <w:rFonts w:ascii="Times New Roman" w:hAnsi="Times New Roman" w:cs="Times New Roman"/>
        </w:rPr>
        <w:t>DPH je způsobilým výdajem, jen je-li způsobilým výdajem plnění, ke kterému se vztahuje, (pokud nemá žadatel jakožto plátce DPH k podporovaným vedlejším aktivitám nárok na odpočet vstupu - pokud žadatel není plátce DPH, způsobilým výdaj</w:t>
      </w:r>
      <w:r w:rsidR="00DD18C4">
        <w:rPr>
          <w:rFonts w:ascii="Times New Roman" w:hAnsi="Times New Roman" w:cs="Times New Roman"/>
        </w:rPr>
        <w:t>em je celková pořizovací cena).</w:t>
      </w:r>
    </w:p>
    <w:p w:rsidR="00F67A1B" w:rsidRPr="00E83C44" w:rsidRDefault="00F67A1B" w:rsidP="00780D4C">
      <w:pPr>
        <w:pStyle w:val="Normlnweb"/>
        <w:jc w:val="center"/>
        <w:rPr>
          <w:b/>
        </w:rPr>
      </w:pPr>
      <w:r w:rsidRPr="00E83C44">
        <w:rPr>
          <w:b/>
        </w:rPr>
        <w:t xml:space="preserve">Příjem žádostí se předpokládá od </w:t>
      </w:r>
      <w:r w:rsidR="00EE1D12">
        <w:rPr>
          <w:b/>
        </w:rPr>
        <w:t>15</w:t>
      </w:r>
      <w:r w:rsidRPr="00E83C44">
        <w:rPr>
          <w:b/>
        </w:rPr>
        <w:t>.</w:t>
      </w:r>
      <w:r w:rsidR="00DD18C4">
        <w:rPr>
          <w:b/>
        </w:rPr>
        <w:t xml:space="preserve"> </w:t>
      </w:r>
      <w:r w:rsidR="00EE1D12">
        <w:rPr>
          <w:b/>
        </w:rPr>
        <w:t>7</w:t>
      </w:r>
      <w:r w:rsidRPr="00E83C44">
        <w:rPr>
          <w:b/>
        </w:rPr>
        <w:t>.</w:t>
      </w:r>
      <w:r w:rsidR="00DD18C4">
        <w:rPr>
          <w:b/>
        </w:rPr>
        <w:t xml:space="preserve"> </w:t>
      </w:r>
      <w:r w:rsidRPr="00E83C44">
        <w:rPr>
          <w:b/>
        </w:rPr>
        <w:t>201</w:t>
      </w:r>
      <w:r w:rsidR="00213123" w:rsidRPr="00E83C44">
        <w:rPr>
          <w:b/>
        </w:rPr>
        <w:t>8</w:t>
      </w:r>
      <w:r w:rsidRPr="00E83C44">
        <w:rPr>
          <w:b/>
        </w:rPr>
        <w:t xml:space="preserve"> do </w:t>
      </w:r>
      <w:r w:rsidR="004009F6" w:rsidRPr="00E83C44">
        <w:rPr>
          <w:b/>
        </w:rPr>
        <w:t>3</w:t>
      </w:r>
      <w:r w:rsidR="00EE1D12">
        <w:rPr>
          <w:b/>
        </w:rPr>
        <w:t>0</w:t>
      </w:r>
      <w:r w:rsidR="006A5BD5" w:rsidRPr="00E83C44">
        <w:rPr>
          <w:b/>
        </w:rPr>
        <w:t>.</w:t>
      </w:r>
      <w:r w:rsidR="00DD18C4">
        <w:rPr>
          <w:b/>
        </w:rPr>
        <w:t xml:space="preserve"> </w:t>
      </w:r>
      <w:r w:rsidR="00EE1D12">
        <w:rPr>
          <w:b/>
        </w:rPr>
        <w:t>9</w:t>
      </w:r>
      <w:r w:rsidR="00F012E6" w:rsidRPr="00E83C44">
        <w:rPr>
          <w:b/>
        </w:rPr>
        <w:t>.</w:t>
      </w:r>
      <w:r w:rsidR="00DD18C4">
        <w:rPr>
          <w:b/>
        </w:rPr>
        <w:t xml:space="preserve"> </w:t>
      </w:r>
      <w:r w:rsidR="00F012E6" w:rsidRPr="00E83C44">
        <w:rPr>
          <w:b/>
        </w:rPr>
        <w:t>201</w:t>
      </w:r>
      <w:r w:rsidR="00455AE0" w:rsidRPr="00E83C44">
        <w:rPr>
          <w:b/>
        </w:rPr>
        <w:t>8</w:t>
      </w:r>
      <w:r w:rsidRPr="00E83C44">
        <w:rPr>
          <w:b/>
        </w:rPr>
        <w:t>.</w:t>
      </w:r>
    </w:p>
    <w:p w:rsidR="006A5BD5" w:rsidRDefault="00F67A1B" w:rsidP="006A5BD5">
      <w:pPr>
        <w:pStyle w:val="Normlnweb"/>
        <w:jc w:val="both"/>
      </w:pPr>
      <w:r w:rsidRPr="00E83C44">
        <w:t xml:space="preserve">Tato výzva bude realizována v souladu s ustanoveními národní výzvy IROP č. </w:t>
      </w:r>
      <w:r w:rsidR="006A5BD5" w:rsidRPr="00E83C44">
        <w:t>6</w:t>
      </w:r>
      <w:r w:rsidR="00EE1D12">
        <w:t>2</w:t>
      </w:r>
      <w:r w:rsidRPr="00E83C44">
        <w:t xml:space="preserve"> – </w:t>
      </w:r>
      <w:r w:rsidR="00EE1D12">
        <w:t>SOCIÁLNÍ INFRASTRUKTURA – INTEGROVANÉ PROJEKTY</w:t>
      </w:r>
      <w:r w:rsidRPr="00E83C44">
        <w:rPr>
          <w:bCs/>
          <w:caps/>
          <w:kern w:val="36"/>
        </w:rPr>
        <w:t xml:space="preserve"> CLLD</w:t>
      </w:r>
      <w:r w:rsidRPr="00E83C44">
        <w:t xml:space="preserve">  - více informací na webových stránkách: </w:t>
      </w:r>
      <w:hyperlink r:id="rId8" w:history="1">
        <w:r w:rsidR="00EE1D12" w:rsidRPr="00180C5F">
          <w:rPr>
            <w:rStyle w:val="Hypertextovodkaz"/>
          </w:rPr>
          <w:t>http://strukturalni-fondy.cz/cs/Microsites/IROP/Vyzvy/Vyzva-c-62-Socialni-infrastruktura-integrovane-projekty-CLLD</w:t>
        </w:r>
      </w:hyperlink>
    </w:p>
    <w:p w:rsidR="00F67A1B" w:rsidRDefault="00F67A1B" w:rsidP="006A5BD5">
      <w:pPr>
        <w:pStyle w:val="Normlnweb"/>
        <w:jc w:val="both"/>
        <w:rPr>
          <w:color w:val="2E74B5" w:themeColor="accent1" w:themeShade="BF"/>
          <w:u w:val="single"/>
        </w:rPr>
      </w:pPr>
      <w:r w:rsidRPr="00E83C44">
        <w:t>Veškerá dokumentace k </w:t>
      </w:r>
      <w:r w:rsidR="00EE1D12">
        <w:t>4</w:t>
      </w:r>
      <w:r w:rsidRPr="00E83C44">
        <w:t xml:space="preserve">. výzvě „MAS Třeboňsko o.p.s. – IROP – </w:t>
      </w:r>
      <w:r w:rsidR="00EE1D12">
        <w:t>Sociální služby</w:t>
      </w:r>
      <w:r w:rsidRPr="00E83C44">
        <w:t xml:space="preserve">“ bude k dispozici zde: </w:t>
      </w:r>
      <w:hyperlink r:id="rId9" w:history="1">
        <w:r w:rsidR="005231B9" w:rsidRPr="00821B87">
          <w:rPr>
            <w:rStyle w:val="Hypertextovodkaz"/>
          </w:rPr>
          <w:t>http://www.mas-trebonsko.cz/dotace-2014-2020-/vyzvy-irop-integrovany-regionalni-operacni-program/mas-trebonsko-ops-irop-socialni-sluzby/</w:t>
        </w:r>
      </w:hyperlink>
    </w:p>
    <w:p w:rsidR="005231B9" w:rsidRDefault="00AA343F" w:rsidP="006A5BD5">
      <w:pPr>
        <w:pStyle w:val="Normlnweb"/>
        <w:jc w:val="both"/>
      </w:pPr>
      <w:r>
        <w:t>Po</w:t>
      </w:r>
      <w:r w:rsidRPr="00AA343F">
        <w:t xml:space="preserve"> vyhlášení výzvy </w:t>
      </w:r>
      <w:r>
        <w:t xml:space="preserve">je plánován seminář pro žadatele, </w:t>
      </w:r>
      <w:r w:rsidRPr="00AA343F">
        <w:t xml:space="preserve">Vaše projektové záměry však můžete konzultovat již nyní. Proto v případě Vašeho zájmu neváhejte kontaktovat manažera </w:t>
      </w:r>
      <w:r>
        <w:t>IROP</w:t>
      </w:r>
      <w:r w:rsidRPr="00AA343F">
        <w:t xml:space="preserve"> (viz kontakt níže).</w:t>
      </w:r>
    </w:p>
    <w:p w:rsidR="00AA343F" w:rsidRPr="00AA343F" w:rsidRDefault="00AA343F" w:rsidP="006A5BD5">
      <w:pPr>
        <w:pStyle w:val="Normlnweb"/>
        <w:jc w:val="both"/>
        <w:rPr>
          <w:color w:val="1F497D"/>
        </w:rPr>
      </w:pPr>
    </w:p>
    <w:tbl>
      <w:tblPr>
        <w:tblW w:w="49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6956"/>
      </w:tblGrid>
      <w:tr w:rsidR="00F67A1B" w:rsidRPr="00E83C44" w:rsidTr="00AA343F">
        <w:trPr>
          <w:trHeight w:val="276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A1B" w:rsidRPr="00E83C44" w:rsidRDefault="00F67A1B" w:rsidP="00F7569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C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Kontakty pro poskytování informací</w:t>
            </w:r>
          </w:p>
        </w:tc>
        <w:tc>
          <w:tcPr>
            <w:tcW w:w="3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A1B" w:rsidRPr="00E83C44" w:rsidRDefault="00F67A1B" w:rsidP="005231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83C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MAS Třeboňsko o.p.s., Dukelská 145, 379 01 Třeboň, IČ: 26075679                                                                                                                                     </w:t>
            </w:r>
            <w:r w:rsidRPr="00E83C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Bc. Martina Bednářová, manažer IROP                                                                                                                                                                        </w:t>
            </w:r>
            <w:r w:rsidR="00F012E6" w:rsidRPr="00E83C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012E6" w:rsidRPr="00E83C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telefon: 384 385 689, 774420951</w:t>
            </w:r>
            <w:r w:rsidRPr="00E83C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www.mas-trebonsko.cz </w:t>
            </w:r>
          </w:p>
        </w:tc>
      </w:tr>
      <w:tr w:rsidR="00F67A1B" w:rsidRPr="00E83C44" w:rsidTr="00AA343F">
        <w:trPr>
          <w:trHeight w:val="450"/>
        </w:trPr>
        <w:tc>
          <w:tcPr>
            <w:tcW w:w="11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1B" w:rsidRPr="00E83C44" w:rsidRDefault="00F67A1B" w:rsidP="00F7569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7A1B" w:rsidRPr="00E83C44" w:rsidRDefault="00F67A1B" w:rsidP="00F756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67A1B" w:rsidRPr="00E83C44" w:rsidTr="00AA343F">
        <w:trPr>
          <w:trHeight w:val="462"/>
        </w:trPr>
        <w:tc>
          <w:tcPr>
            <w:tcW w:w="11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1B" w:rsidRPr="00E83C44" w:rsidRDefault="00F67A1B" w:rsidP="00F7569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7A1B" w:rsidRPr="00E83C44" w:rsidRDefault="00F67A1B" w:rsidP="00F756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67A1B" w:rsidRPr="00E83C44" w:rsidRDefault="00F67A1B" w:rsidP="00780D4C">
      <w:pPr>
        <w:rPr>
          <w:rFonts w:ascii="Times New Roman" w:hAnsi="Times New Roman"/>
          <w:color w:val="1F497D"/>
          <w:sz w:val="24"/>
          <w:szCs w:val="24"/>
        </w:rPr>
      </w:pPr>
    </w:p>
    <w:p w:rsidR="00DF68DB" w:rsidRPr="00E83C44" w:rsidRDefault="00DF68DB">
      <w:pPr>
        <w:rPr>
          <w:rFonts w:ascii="Times New Roman" w:hAnsi="Times New Roman"/>
          <w:color w:val="1F497D"/>
          <w:sz w:val="24"/>
          <w:szCs w:val="24"/>
        </w:rPr>
      </w:pPr>
    </w:p>
    <w:sectPr w:rsidR="00DF68DB" w:rsidRPr="00E83C44" w:rsidSect="009679EA">
      <w:headerReference w:type="default" r:id="rId10"/>
      <w:footerReference w:type="default" r:id="rId11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75" w:rsidRDefault="001E5675" w:rsidP="002107A8">
      <w:r>
        <w:separator/>
      </w:r>
    </w:p>
  </w:endnote>
  <w:endnote w:type="continuationSeparator" w:id="0">
    <w:p w:rsidR="001E5675" w:rsidRDefault="001E5675" w:rsidP="0021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9C" w:rsidRDefault="001E5675" w:rsidP="00D3449C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75" w:rsidRDefault="001E5675" w:rsidP="002107A8">
      <w:r>
        <w:separator/>
      </w:r>
    </w:p>
  </w:footnote>
  <w:footnote w:type="continuationSeparator" w:id="0">
    <w:p w:rsidR="001E5675" w:rsidRDefault="001E5675" w:rsidP="0021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9C" w:rsidRDefault="002107A8">
    <w:pPr>
      <w:pStyle w:val="Zhlav"/>
    </w:pPr>
    <w:r>
      <w:rPr>
        <w:i/>
        <w:noProof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3F60E0EC" wp14:editId="02A186CB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3804499" cy="638175"/>
          <wp:effectExtent l="0" t="0" r="5715" b="0"/>
          <wp:wrapNone/>
          <wp:docPr id="118" name="Obrázek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4499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449C" w:rsidRDefault="001E5675" w:rsidP="00DD18C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106"/>
    <w:multiLevelType w:val="hybridMultilevel"/>
    <w:tmpl w:val="E97E2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7288"/>
    <w:multiLevelType w:val="hybridMultilevel"/>
    <w:tmpl w:val="36606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076EE"/>
    <w:multiLevelType w:val="hybridMultilevel"/>
    <w:tmpl w:val="0CDE0608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1B"/>
    <w:rsid w:val="00002464"/>
    <w:rsid w:val="000150F7"/>
    <w:rsid w:val="000514F0"/>
    <w:rsid w:val="00134AEA"/>
    <w:rsid w:val="00142C5F"/>
    <w:rsid w:val="001E5675"/>
    <w:rsid w:val="002107A8"/>
    <w:rsid w:val="00213123"/>
    <w:rsid w:val="002A31D8"/>
    <w:rsid w:val="002E1BCA"/>
    <w:rsid w:val="002F7D5E"/>
    <w:rsid w:val="00395F77"/>
    <w:rsid w:val="004009F6"/>
    <w:rsid w:val="00455AE0"/>
    <w:rsid w:val="005231B9"/>
    <w:rsid w:val="005A65B7"/>
    <w:rsid w:val="005F263D"/>
    <w:rsid w:val="006678EE"/>
    <w:rsid w:val="0069764E"/>
    <w:rsid w:val="006A5BD5"/>
    <w:rsid w:val="006F5D75"/>
    <w:rsid w:val="00742DFD"/>
    <w:rsid w:val="00780D4C"/>
    <w:rsid w:val="008872A8"/>
    <w:rsid w:val="008B6CA8"/>
    <w:rsid w:val="008E16E2"/>
    <w:rsid w:val="009124ED"/>
    <w:rsid w:val="00962D39"/>
    <w:rsid w:val="009679EA"/>
    <w:rsid w:val="009A0F1D"/>
    <w:rsid w:val="00A3138D"/>
    <w:rsid w:val="00AA343F"/>
    <w:rsid w:val="00BC2BAC"/>
    <w:rsid w:val="00C60B34"/>
    <w:rsid w:val="00C74605"/>
    <w:rsid w:val="00D11775"/>
    <w:rsid w:val="00D30D37"/>
    <w:rsid w:val="00D94AC3"/>
    <w:rsid w:val="00DD18C4"/>
    <w:rsid w:val="00DF68DB"/>
    <w:rsid w:val="00E059CC"/>
    <w:rsid w:val="00E11C8D"/>
    <w:rsid w:val="00E83C44"/>
    <w:rsid w:val="00E90F89"/>
    <w:rsid w:val="00EC6418"/>
    <w:rsid w:val="00ED47A6"/>
    <w:rsid w:val="00EE1D12"/>
    <w:rsid w:val="00F012E6"/>
    <w:rsid w:val="00F41A58"/>
    <w:rsid w:val="00F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6E8D8F-E5B3-4716-8C85-E835896A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1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7A1B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F67A1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67A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7A1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7A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A1B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D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D4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A5BD5"/>
    <w:rPr>
      <w:color w:val="954F72" w:themeColor="followedHyperlink"/>
      <w:u w:val="single"/>
    </w:rPr>
  </w:style>
  <w:style w:type="paragraph" w:customStyle="1" w:styleId="Default">
    <w:name w:val="Default"/>
    <w:rsid w:val="00E83C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ukturalni-fondy.cz/cs/Microsites/IROP/Vyzvy/Vyzva-c-62-Socialni-infrastruktura-integrovane-projekty-CLL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s-trebonsko.cz/dotace-2014-2020-/vyzvy-irop-integrovany-regionalni-operacni-program/mas-trebonsko-ops-irop-socialni-sluzb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Uživatel systému Windows</cp:lastModifiedBy>
  <cp:revision>2</cp:revision>
  <cp:lastPrinted>2018-04-23T12:21:00Z</cp:lastPrinted>
  <dcterms:created xsi:type="dcterms:W3CDTF">2018-04-23T12:40:00Z</dcterms:created>
  <dcterms:modified xsi:type="dcterms:W3CDTF">2018-04-23T12:40:00Z</dcterms:modified>
</cp:coreProperties>
</file>